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FIRE ALARM TESTING AND COMMISSIONING</w:t>
      </w:r>
    </w:p>
    <w:p>
      <w:pPr>
        <w:spacing w:after="480"/>
      </w:pPr>
      <w:r>
        <w:rPr>
          <w:rFonts w:ascii="Aptos" w:hAnsi="Aptos"/>
          <w:b w:val="0"/>
          <w:color w:val="5E6B78"/>
          <w:sz w:val="26"/>
        </w:rPr>
        <w:t>Pengujian Sistem Penggera Kebakaran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MS-TNC-003</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fire alarm testing and commissioning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fire alarm testing and commissioning.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Approved labels</w:t>
      </w:r>
    </w:p>
    <w:p>
      <w:pPr>
        <w:pStyle w:val="ListBullet"/>
        <w:spacing w:after="50"/>
        <w:ind w:left="369" w:hanging="170"/>
      </w:pPr>
      <w:r>
        <w:rPr>
          <w:rFonts w:ascii="Aptos" w:hAnsi="Aptos"/>
          <w:b w:val="0"/>
          <w:color w:val="263442"/>
          <w:sz w:val="19"/>
        </w:rPr>
        <w:t>Test keys and aerosols</w:t>
      </w:r>
    </w:p>
    <w:p>
      <w:pPr>
        <w:pStyle w:val="ListBullet"/>
        <w:spacing w:after="50"/>
        <w:ind w:left="369" w:hanging="170"/>
      </w:pPr>
      <w:r>
        <w:rPr>
          <w:rFonts w:ascii="Aptos" w:hAnsi="Aptos"/>
          <w:b w:val="0"/>
          <w:color w:val="263442"/>
          <w:sz w:val="19"/>
        </w:rPr>
        <w:t>Commissioning sheets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Detector tester</w:t>
      </w:r>
    </w:p>
    <w:p>
      <w:pPr>
        <w:pStyle w:val="ListBullet"/>
        <w:spacing w:after="50"/>
        <w:ind w:left="369" w:hanging="170"/>
      </w:pPr>
      <w:r>
        <w:rPr>
          <w:rFonts w:ascii="Aptos" w:hAnsi="Aptos"/>
          <w:b w:val="0"/>
          <w:color w:val="263442"/>
          <w:sz w:val="19"/>
        </w:rPr>
        <w:t>Loop tester</w:t>
      </w:r>
    </w:p>
    <w:p>
      <w:pPr>
        <w:pStyle w:val="ListBullet"/>
        <w:spacing w:after="50"/>
        <w:ind w:left="369" w:hanging="170"/>
      </w:pPr>
      <w:r>
        <w:rPr>
          <w:rFonts w:ascii="Aptos" w:hAnsi="Aptos"/>
          <w:b w:val="0"/>
          <w:color w:val="263442"/>
          <w:sz w:val="19"/>
        </w:rPr>
        <w:t>Sound level meter</w:t>
      </w:r>
    </w:p>
    <w:p>
      <w:pPr>
        <w:pStyle w:val="ListBullet"/>
        <w:spacing w:after="50"/>
        <w:ind w:left="369" w:hanging="170"/>
      </w:pPr>
      <w:r>
        <w:rPr>
          <w:rFonts w:ascii="Aptos" w:hAnsi="Aptos"/>
          <w:b w:val="0"/>
          <w:color w:val="263442"/>
          <w:sz w:val="19"/>
        </w:rPr>
        <w:t>Programming workstation</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fire alarm testing and commissioning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Approved labels, Test keys and aerosols, Commissioning sheets.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cause-and-effect matrix. </w:t>
      </w:r>
      <w:r>
        <w:rPr>
          <w:rFonts w:ascii="Aptos" w:hAnsi="Aptos"/>
          <w:b w:val="0"/>
          <w:color w:val="263442"/>
          <w:sz w:val="19"/>
        </w:rPr>
        <w:t>Approve the cause-and-effect matrix, test scripts and stakeholder notification plan.</w:t>
      </w:r>
    </w:p>
    <w:p>
      <w:pPr>
        <w:keepLines/>
        <w:spacing w:after="100" w:line="269" w:lineRule="auto"/>
        <w:ind w:left="369" w:hanging="369"/>
      </w:pPr>
      <w:r>
        <w:rPr>
          <w:rFonts w:ascii="Aptos" w:hAnsi="Aptos"/>
          <w:b/>
          <w:color w:val="071E33"/>
          <w:sz w:val="19"/>
        </w:rPr>
        <w:t xml:space="preserve">2. Verify device addresses. </w:t>
      </w:r>
      <w:r>
        <w:rPr>
          <w:rFonts w:ascii="Aptos" w:hAnsi="Aptos"/>
          <w:b w:val="0"/>
          <w:color w:val="263442"/>
          <w:sz w:val="19"/>
        </w:rPr>
        <w:t>Verify device addresses, labels, loop integrity, battery and panel configuration.</w:t>
      </w:r>
    </w:p>
    <w:p>
      <w:pPr>
        <w:keepLines/>
        <w:spacing w:after="100" w:line="269" w:lineRule="auto"/>
        <w:ind w:left="369" w:hanging="369"/>
      </w:pPr>
      <w:r>
        <w:rPr>
          <w:rFonts w:ascii="Aptos" w:hAnsi="Aptos"/>
          <w:b/>
          <w:color w:val="071E33"/>
          <w:sz w:val="19"/>
        </w:rPr>
        <w:t xml:space="preserve">3. Test every initiating device. </w:t>
      </w:r>
      <w:r>
        <w:rPr>
          <w:rFonts w:ascii="Aptos" w:hAnsi="Aptos"/>
          <w:b w:val="0"/>
          <w:color w:val="263442"/>
          <w:sz w:val="19"/>
        </w:rPr>
        <w:t>Test every initiating device and confirm correct panel indication.</w:t>
      </w:r>
    </w:p>
    <w:p>
      <w:pPr>
        <w:keepLines/>
        <w:spacing w:after="100" w:line="269" w:lineRule="auto"/>
        <w:ind w:left="369" w:hanging="369"/>
      </w:pPr>
      <w:r>
        <w:rPr>
          <w:rFonts w:ascii="Aptos" w:hAnsi="Aptos"/>
          <w:b/>
          <w:color w:val="071E33"/>
          <w:sz w:val="19"/>
        </w:rPr>
        <w:t xml:space="preserve">4. Verify alarms, sounders, visual indicators, interfaces. </w:t>
      </w:r>
      <w:r>
        <w:rPr>
          <w:rFonts w:ascii="Aptos" w:hAnsi="Aptos"/>
          <w:b w:val="0"/>
          <w:color w:val="263442"/>
          <w:sz w:val="19"/>
        </w:rPr>
        <w:t>Verify alarms, sounders, visual indicators, interfaces and shutdown outputs.</w:t>
      </w:r>
    </w:p>
    <w:p>
      <w:pPr>
        <w:keepLines/>
        <w:spacing w:after="100" w:line="269" w:lineRule="auto"/>
        <w:ind w:left="369" w:hanging="369"/>
      </w:pPr>
      <w:r>
        <w:rPr>
          <w:rFonts w:ascii="Aptos" w:hAnsi="Aptos"/>
          <w:b/>
          <w:color w:val="071E33"/>
          <w:sz w:val="19"/>
        </w:rPr>
        <w:t xml:space="preserve">5. Simulate fault, mains failure, battery. </w:t>
      </w:r>
      <w:r>
        <w:rPr>
          <w:rFonts w:ascii="Aptos" w:hAnsi="Aptos"/>
          <w:b w:val="0"/>
          <w:color w:val="263442"/>
          <w:sz w:val="19"/>
        </w:rPr>
        <w:t>Simulate fault, mains failure, battery and communication conditions.</w:t>
      </w:r>
    </w:p>
    <w:p>
      <w:pPr>
        <w:keepLines/>
        <w:spacing w:after="100" w:line="269" w:lineRule="auto"/>
        <w:ind w:left="369" w:hanging="369"/>
      </w:pPr>
      <w:r>
        <w:rPr>
          <w:rFonts w:ascii="Aptos" w:hAnsi="Aptos"/>
          <w:b/>
          <w:color w:val="071E33"/>
          <w:sz w:val="19"/>
        </w:rPr>
        <w:t xml:space="preserve">6. Close defects, repeat failed tests. </w:t>
      </w:r>
      <w:r>
        <w:rPr>
          <w:rFonts w:ascii="Aptos" w:hAnsi="Aptos"/>
          <w:b w:val="0"/>
          <w:color w:val="263442"/>
          <w:sz w:val="19"/>
        </w:rPr>
        <w:t>Close defects, repeat failed tests and obtain witnessed acceptance with final records.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matrix and script; address and loop; device test; outputs and interfaces; fault and standby; witnessed final test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false alarm; unintended shutdown; live electricity; work at height; public disturbance.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Matrix and script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Address and loop</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Device test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Outputs and interfaces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Fault and standby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Witnessed final test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False alarm</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Unintended shutdown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Live electricity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Public disturbance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MS-TNC-003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Fire Alarm Testing and Commissioning</dc:title>
  <dc:subject>Editable construction method statement template</dc:subject>
  <dc:creator>Method Statement Hub Malaysia</dc:creator>
  <cp:keywords>fire alarm test, cause and effect, commissioning</cp:keywords>
  <dc:description>generated by python-docx</dc:description>
  <cp:lastModifiedBy/>
  <cp:revision>1</cp:revision>
  <dcterms:created xsi:type="dcterms:W3CDTF">2013-12-23T23:15:00Z</dcterms:created>
  <dcterms:modified xsi:type="dcterms:W3CDTF">2013-12-23T23:15:00Z</dcterms:modified>
  <cp:category/>
</cp:coreProperties>
</file>